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E3" w:rsidRPr="008D3535" w:rsidRDefault="00E6733A" w:rsidP="008D35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D3535">
        <w:rPr>
          <w:rFonts w:ascii="Arial" w:hAnsi="Arial" w:cs="Arial"/>
          <w:b/>
          <w:sz w:val="32"/>
          <w:szCs w:val="32"/>
        </w:rPr>
        <w:t>Паспорт МАУ ДОД «Дом детского творчества» г. Тобольска</w:t>
      </w:r>
    </w:p>
    <w:p w:rsidR="00E6733A" w:rsidRPr="008D3535" w:rsidRDefault="00E6733A" w:rsidP="00C562E3">
      <w:pPr>
        <w:pStyle w:val="a5"/>
        <w:ind w:left="360"/>
        <w:jc w:val="center"/>
        <w:rPr>
          <w:rFonts w:ascii="Arial" w:hAnsi="Arial" w:cs="Arial"/>
          <w:sz w:val="32"/>
          <w:szCs w:val="32"/>
          <w:u w:val="single"/>
        </w:rPr>
      </w:pPr>
      <w:r w:rsidRPr="008D3535">
        <w:rPr>
          <w:rFonts w:ascii="Arial" w:hAnsi="Arial" w:cs="Arial"/>
          <w:b/>
          <w:sz w:val="32"/>
          <w:szCs w:val="32"/>
        </w:rPr>
        <w:t>2014 г.</w:t>
      </w:r>
    </w:p>
    <w:p w:rsidR="00793146" w:rsidRPr="008D3535" w:rsidRDefault="00793146" w:rsidP="00793146">
      <w:pPr>
        <w:pStyle w:val="a5"/>
        <w:ind w:left="360"/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0490"/>
      </w:tblGrid>
      <w:tr w:rsidR="00793146" w:rsidRPr="00BD5238" w:rsidTr="00EB31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6" w:rsidRPr="00B0731E" w:rsidRDefault="00793146">
            <w:pPr>
              <w:pStyle w:val="a5"/>
              <w:jc w:val="both"/>
              <w:rPr>
                <w:rFonts w:ascii="Arial" w:hAnsi="Arial" w:cs="Arial"/>
              </w:rPr>
            </w:pPr>
            <w:r w:rsidRPr="00B0731E">
              <w:rPr>
                <w:rFonts w:ascii="Arial" w:hAnsi="Arial" w:cs="Arial"/>
              </w:rPr>
              <w:t>- наименование учреждения, электронная почта, сайт (информативность)</w:t>
            </w:r>
          </w:p>
          <w:p w:rsidR="00793146" w:rsidRPr="00B0731E" w:rsidRDefault="00793146">
            <w:pPr>
              <w:pStyle w:val="a5"/>
              <w:jc w:val="both"/>
              <w:rPr>
                <w:rFonts w:ascii="Arial" w:hAnsi="Arial" w:cs="Arial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6" w:rsidRDefault="00C137C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автономное учреждение дополнительного образования детей «Дом детского творчества»</w:t>
            </w:r>
            <w:r w:rsidR="0017768B">
              <w:rPr>
                <w:rFonts w:ascii="Arial" w:hAnsi="Arial" w:cs="Arial"/>
              </w:rPr>
              <w:t xml:space="preserve"> г.Тобольска</w:t>
            </w:r>
          </w:p>
          <w:p w:rsidR="00C137C3" w:rsidRPr="00607FF5" w:rsidRDefault="00C137C3" w:rsidP="00C137C3">
            <w:pPr>
              <w:pStyle w:val="a5"/>
              <w:rPr>
                <w:rFonts w:ascii="Arial" w:hAnsi="Arial" w:cs="Arial"/>
                <w:lang w:val="en-US"/>
              </w:rPr>
            </w:pPr>
            <w:r w:rsidRPr="00607FF5">
              <w:rPr>
                <w:rFonts w:ascii="Arial" w:hAnsi="Arial" w:cs="Arial"/>
                <w:lang w:val="en-US"/>
              </w:rPr>
              <w:t xml:space="preserve">E-mail: </w:t>
            </w:r>
            <w:hyperlink r:id="rId7" w:history="1">
              <w:r w:rsidRPr="00607FF5">
                <w:rPr>
                  <w:rStyle w:val="a9"/>
                  <w:rFonts w:ascii="Arial" w:hAnsi="Arial" w:cs="Arial"/>
                  <w:lang w:val="en-US"/>
                </w:rPr>
                <w:t>ddt_tobolsk@mail.ru</w:t>
              </w:r>
            </w:hyperlink>
            <w:r w:rsidRPr="00607FF5">
              <w:rPr>
                <w:rFonts w:ascii="Arial" w:hAnsi="Arial" w:cs="Arial"/>
                <w:lang w:val="en-US"/>
              </w:rPr>
              <w:t xml:space="preserve">, </w:t>
            </w:r>
          </w:p>
          <w:p w:rsidR="00C137C3" w:rsidRPr="00B0731E" w:rsidRDefault="00C137C3" w:rsidP="00915297">
            <w:pPr>
              <w:pStyle w:val="a5"/>
              <w:rPr>
                <w:rFonts w:ascii="Arial" w:hAnsi="Arial" w:cs="Arial"/>
              </w:rPr>
            </w:pPr>
            <w:r w:rsidRPr="00607FF5">
              <w:rPr>
                <w:rFonts w:ascii="Arial" w:hAnsi="Arial" w:cs="Arial"/>
              </w:rPr>
              <w:t xml:space="preserve">сайт: </w:t>
            </w:r>
            <w:hyperlink r:id="rId8" w:history="1">
              <w:r w:rsidRPr="00607FF5">
                <w:rPr>
                  <w:rStyle w:val="a9"/>
                  <w:rFonts w:ascii="Arial" w:hAnsi="Arial" w:cs="Arial"/>
                  <w:lang w:val="en-US"/>
                </w:rPr>
                <w:t>www</w:t>
              </w:r>
              <w:r w:rsidRPr="00607FF5">
                <w:rPr>
                  <w:rStyle w:val="a9"/>
                  <w:rFonts w:ascii="Arial" w:hAnsi="Arial" w:cs="Arial"/>
                </w:rPr>
                <w:t>.</w:t>
              </w:r>
              <w:r w:rsidRPr="00607FF5">
                <w:rPr>
                  <w:rStyle w:val="a9"/>
                  <w:rFonts w:ascii="Arial" w:hAnsi="Arial" w:cs="Arial"/>
                  <w:lang w:val="en-US"/>
                </w:rPr>
                <w:t>ddttob</w:t>
              </w:r>
              <w:r w:rsidRPr="00607FF5">
                <w:rPr>
                  <w:rStyle w:val="a9"/>
                  <w:rFonts w:ascii="Arial" w:hAnsi="Arial" w:cs="Arial"/>
                </w:rPr>
                <w:t>.</w:t>
              </w:r>
              <w:r w:rsidRPr="00607FF5">
                <w:rPr>
                  <w:rStyle w:val="a9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793146" w:rsidRPr="00BD5238" w:rsidTr="00EB31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6" w:rsidRPr="00B0731E" w:rsidRDefault="00793146" w:rsidP="00915297">
            <w:pPr>
              <w:pStyle w:val="a5"/>
              <w:jc w:val="both"/>
              <w:rPr>
                <w:rFonts w:ascii="Arial" w:hAnsi="Arial" w:cs="Arial"/>
              </w:rPr>
            </w:pPr>
            <w:r w:rsidRPr="00B0731E">
              <w:rPr>
                <w:rFonts w:ascii="Arial" w:hAnsi="Arial" w:cs="Arial"/>
              </w:rPr>
              <w:t>- Ф.И.О. руководителя, контактный телефон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6" w:rsidRPr="00915297" w:rsidRDefault="00C137C3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Тарлап Елена Анатольевна</w:t>
            </w:r>
          </w:p>
          <w:p w:rsidR="00C137C3" w:rsidRPr="00915297" w:rsidRDefault="00C137C3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8 (3456) 22-08-97</w:t>
            </w:r>
          </w:p>
        </w:tc>
      </w:tr>
      <w:tr w:rsidR="00793146" w:rsidRPr="00BD5238" w:rsidTr="00EB31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6" w:rsidRPr="00B0731E" w:rsidRDefault="00793146" w:rsidP="00915297">
            <w:pPr>
              <w:pStyle w:val="a5"/>
              <w:jc w:val="both"/>
              <w:rPr>
                <w:rFonts w:ascii="Arial" w:hAnsi="Arial" w:cs="Arial"/>
              </w:rPr>
            </w:pPr>
            <w:r w:rsidRPr="00B0731E">
              <w:rPr>
                <w:rFonts w:ascii="Arial" w:hAnsi="Arial" w:cs="Arial"/>
              </w:rPr>
              <w:t>- время работы учреждения (работа в вечернее время, приложить расписание занятий)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6" w:rsidRPr="00B0731E" w:rsidRDefault="00C137C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 до 20.00</w:t>
            </w:r>
          </w:p>
        </w:tc>
      </w:tr>
      <w:tr w:rsidR="007E089F" w:rsidRPr="00BD5238" w:rsidTr="00EB31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9F" w:rsidRPr="00B0731E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B0731E">
              <w:rPr>
                <w:rFonts w:ascii="Arial" w:hAnsi="Arial" w:cs="Arial"/>
              </w:rPr>
              <w:t>- наличие лицензии на право осуществления  образовательной деятельности (серия, номер, срок действия)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9F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Лицензия от «30» января 2013 года  </w:t>
            </w:r>
          </w:p>
          <w:p w:rsidR="007E089F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 72 Л 01 № 0000241</w:t>
            </w:r>
          </w:p>
          <w:p w:rsidR="007E089F" w:rsidRPr="00B0731E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действия - бессрочно</w:t>
            </w:r>
          </w:p>
        </w:tc>
      </w:tr>
      <w:tr w:rsidR="007E089F" w:rsidRPr="00BD5238" w:rsidTr="00EB31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9F" w:rsidRPr="00B0731E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B0731E">
              <w:rPr>
                <w:rFonts w:ascii="Arial" w:hAnsi="Arial" w:cs="Arial"/>
              </w:rPr>
              <w:t>- наличие в лицензии на право осуществления  образовательной деятельности адресов, по которым ведутся занятия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9F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Лицензии на право осуществления образовательной деятельности указаны адреса, по которым ведутся занятия</w:t>
            </w:r>
          </w:p>
          <w:p w:rsidR="007E089F" w:rsidRPr="00B0731E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(Приложение № 1 к Лицензии от «30» января 2013 года, серия 72 П 01 № 0001539)</w:t>
            </w:r>
          </w:p>
        </w:tc>
      </w:tr>
      <w:tr w:rsidR="007E089F" w:rsidRPr="00BD5238" w:rsidTr="00EB31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9F" w:rsidRPr="00B0731E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B0731E">
              <w:rPr>
                <w:rFonts w:ascii="Arial" w:hAnsi="Arial" w:cs="Arial"/>
              </w:rPr>
              <w:t xml:space="preserve">- штатная численность (общая численность работников, в т. ч. педагогов дополнительного образования, педагогов-организаторов, специалистов по работе с молодежью; уровень их образования и стаж работы). </w:t>
            </w:r>
          </w:p>
          <w:p w:rsidR="007E089F" w:rsidRPr="00B0731E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B0731E">
              <w:rPr>
                <w:rFonts w:ascii="Arial" w:hAnsi="Arial" w:cs="Arial"/>
              </w:rPr>
              <w:t>Приложить штатное расписание.</w:t>
            </w:r>
          </w:p>
          <w:p w:rsidR="007E089F" w:rsidRPr="00B0731E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9F" w:rsidRPr="00915297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Pr="00915297">
              <w:rPr>
                <w:rFonts w:ascii="Arial" w:hAnsi="Arial" w:cs="Arial"/>
              </w:rPr>
              <w:t xml:space="preserve"> человек</w:t>
            </w:r>
          </w:p>
          <w:p w:rsidR="007E089F" w:rsidRPr="00915297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в т.ч. 2</w:t>
            </w:r>
            <w:r>
              <w:rPr>
                <w:rFonts w:ascii="Arial" w:hAnsi="Arial" w:cs="Arial"/>
              </w:rPr>
              <w:t>0</w:t>
            </w:r>
            <w:r w:rsidRPr="00915297">
              <w:rPr>
                <w:rFonts w:ascii="Arial" w:hAnsi="Arial" w:cs="Arial"/>
              </w:rPr>
              <w:t xml:space="preserve"> – педагогов дополнительного образования</w:t>
            </w:r>
          </w:p>
          <w:p w:rsidR="007E089F" w:rsidRPr="00915297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в т.ч. 3 – педагога-организатора</w:t>
            </w:r>
          </w:p>
          <w:p w:rsidR="007E089F" w:rsidRPr="00915297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в т.ч. 3 – специалиста по работе с молодежью</w:t>
            </w:r>
          </w:p>
          <w:p w:rsidR="007E089F" w:rsidRPr="00915297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Образование:</w:t>
            </w:r>
          </w:p>
          <w:p w:rsidR="007E089F" w:rsidRPr="00915297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высшее профессиональное: 3</w:t>
            </w:r>
            <w:r>
              <w:rPr>
                <w:rFonts w:ascii="Arial" w:hAnsi="Arial" w:cs="Arial"/>
              </w:rPr>
              <w:t>1</w:t>
            </w:r>
            <w:r w:rsidRPr="00915297">
              <w:rPr>
                <w:rFonts w:ascii="Arial" w:hAnsi="Arial" w:cs="Arial"/>
              </w:rPr>
              <w:t xml:space="preserve"> человек</w:t>
            </w:r>
          </w:p>
          <w:p w:rsidR="007E089F" w:rsidRPr="00915297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неполное высшее: 1 человек</w:t>
            </w:r>
          </w:p>
          <w:p w:rsidR="007E089F" w:rsidRPr="00915297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среднее профессиональное:13 человек</w:t>
            </w:r>
          </w:p>
          <w:p w:rsidR="007E089F" w:rsidRPr="00915297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Стаж работы:</w:t>
            </w:r>
          </w:p>
          <w:p w:rsidR="007E089F" w:rsidRPr="00915297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менее 2 лет: 8 человек</w:t>
            </w:r>
          </w:p>
          <w:p w:rsidR="007E089F" w:rsidRPr="00915297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 xml:space="preserve">от 2 до 5 лет: </w:t>
            </w:r>
            <w:r>
              <w:rPr>
                <w:rFonts w:ascii="Arial" w:hAnsi="Arial" w:cs="Arial"/>
              </w:rPr>
              <w:t>2</w:t>
            </w:r>
            <w:r w:rsidRPr="00915297">
              <w:rPr>
                <w:rFonts w:ascii="Arial" w:hAnsi="Arial" w:cs="Arial"/>
              </w:rPr>
              <w:t xml:space="preserve"> человека</w:t>
            </w:r>
          </w:p>
          <w:p w:rsidR="007E089F" w:rsidRPr="00915297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от 5 до 10 лет: 7 человек</w:t>
            </w:r>
          </w:p>
          <w:p w:rsidR="007E089F" w:rsidRPr="00915297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от 10 до 20 лет: 14 человек</w:t>
            </w:r>
          </w:p>
          <w:p w:rsidR="007E089F" w:rsidRPr="00915297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915297">
              <w:rPr>
                <w:rFonts w:ascii="Arial" w:hAnsi="Arial" w:cs="Arial"/>
              </w:rPr>
              <w:t>20 и более лет: 14 человек</w:t>
            </w:r>
          </w:p>
        </w:tc>
      </w:tr>
      <w:tr w:rsidR="007E089F" w:rsidRPr="00BD5238" w:rsidTr="00EB31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9F" w:rsidRPr="007E089F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B0731E">
              <w:rPr>
                <w:rFonts w:ascii="Arial" w:hAnsi="Arial" w:cs="Arial"/>
              </w:rPr>
              <w:lastRenderedPageBreak/>
              <w:t xml:space="preserve">- </w:t>
            </w:r>
            <w:r>
              <w:rPr>
                <w:rFonts w:ascii="Arial" w:hAnsi="Arial" w:cs="Arial"/>
              </w:rPr>
              <w:t>структурные подразделения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9F" w:rsidRPr="008D3535" w:rsidRDefault="007E089F" w:rsidP="00BF1E82">
            <w:pPr>
              <w:spacing w:after="0"/>
              <w:jc w:val="both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 xml:space="preserve">Наименование: </w:t>
            </w:r>
            <w:r w:rsidRPr="008D3535">
              <w:rPr>
                <w:rFonts w:ascii="Arial" w:hAnsi="Arial" w:cs="Arial"/>
                <w:b/>
                <w:u w:val="single"/>
              </w:rPr>
              <w:t>МАУ  ДОД «Дом детского творчества» г. Тобольска</w:t>
            </w:r>
          </w:p>
          <w:p w:rsidR="007E089F" w:rsidRPr="008D3535" w:rsidRDefault="007E089F" w:rsidP="00BF1E82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 w:rsidRPr="008D3535">
              <w:rPr>
                <w:rFonts w:ascii="Arial" w:hAnsi="Arial" w:cs="Arial"/>
              </w:rPr>
              <w:t xml:space="preserve">Юридический адрес: </w:t>
            </w:r>
            <w:r w:rsidRPr="008D3535">
              <w:rPr>
                <w:rFonts w:ascii="Arial" w:hAnsi="Arial" w:cs="Arial"/>
                <w:u w:val="single"/>
              </w:rPr>
              <w:t xml:space="preserve">626150, Российская Федерация, Тюменская обл., г. Тобольск, </w:t>
            </w:r>
          </w:p>
          <w:p w:rsidR="007E089F" w:rsidRPr="008D3535" w:rsidRDefault="007E089F" w:rsidP="00BF1E82">
            <w:pPr>
              <w:spacing w:after="0"/>
              <w:jc w:val="both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  <w:u w:val="single"/>
              </w:rPr>
              <w:t>ул. Челюскинцев,1.</w:t>
            </w:r>
            <w:r w:rsidRPr="008D3535">
              <w:rPr>
                <w:rFonts w:ascii="Arial" w:hAnsi="Arial" w:cs="Arial"/>
              </w:rPr>
              <w:t xml:space="preserve"> </w:t>
            </w:r>
          </w:p>
          <w:p w:rsidR="007E089F" w:rsidRPr="008D3535" w:rsidRDefault="007E089F" w:rsidP="00BF1E82">
            <w:pPr>
              <w:spacing w:after="0"/>
              <w:jc w:val="both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 xml:space="preserve">Основание для пользования объектом: </w:t>
            </w:r>
            <w:r w:rsidRPr="008D3535">
              <w:rPr>
                <w:rFonts w:ascii="Arial" w:hAnsi="Arial" w:cs="Arial"/>
                <w:u w:val="single"/>
              </w:rPr>
              <w:t>оперативное управление</w:t>
            </w:r>
            <w:r w:rsidRPr="008D3535">
              <w:rPr>
                <w:rFonts w:ascii="Arial" w:hAnsi="Arial" w:cs="Arial"/>
              </w:rPr>
              <w:t>.</w:t>
            </w:r>
          </w:p>
          <w:p w:rsidR="007E089F" w:rsidRPr="008D3535" w:rsidRDefault="007E089F" w:rsidP="00BF1E82">
            <w:pPr>
              <w:spacing w:after="0"/>
              <w:jc w:val="both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 xml:space="preserve">Форма собственности: </w:t>
            </w:r>
            <w:r w:rsidRPr="008D3535">
              <w:rPr>
                <w:rFonts w:ascii="Arial" w:hAnsi="Arial" w:cs="Arial"/>
                <w:u w:val="single"/>
              </w:rPr>
              <w:t>государственная</w:t>
            </w:r>
            <w:r w:rsidRPr="008D3535">
              <w:rPr>
                <w:rFonts w:ascii="Arial" w:hAnsi="Arial" w:cs="Arial"/>
              </w:rPr>
              <w:t>.</w:t>
            </w:r>
          </w:p>
          <w:p w:rsidR="007E089F" w:rsidRPr="008D3535" w:rsidRDefault="007E089F" w:rsidP="00BF1E82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 w:rsidRPr="008D3535">
              <w:rPr>
                <w:rFonts w:ascii="Arial" w:hAnsi="Arial" w:cs="Arial"/>
              </w:rPr>
              <w:t xml:space="preserve">Территориальная принадлежность: </w:t>
            </w:r>
            <w:r w:rsidRPr="008D3535">
              <w:rPr>
                <w:rFonts w:ascii="Arial" w:hAnsi="Arial" w:cs="Arial"/>
                <w:u w:val="single"/>
              </w:rPr>
              <w:t>муниципальная</w:t>
            </w:r>
          </w:p>
          <w:p w:rsidR="007E089F" w:rsidRPr="008D3535" w:rsidRDefault="007E089F" w:rsidP="00BF1E82">
            <w:pPr>
              <w:spacing w:after="0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  <w:b/>
              </w:rPr>
              <w:t>Виды оказываемых услуг:</w:t>
            </w:r>
            <w:r w:rsidRPr="008D3535">
              <w:rPr>
                <w:rFonts w:ascii="Arial" w:hAnsi="Arial" w:cs="Arial"/>
              </w:rPr>
              <w:t xml:space="preserve"> реализация дополнительных образовательных программ с учетом возрастных, психологических и индивидуальных особенностей детей и молодежи, организация досуговой деятельности и проведение массовых досуговых мероприятий для детей и молодежи. Охват за </w:t>
            </w:r>
            <w:r>
              <w:rPr>
                <w:rFonts w:ascii="Arial" w:hAnsi="Arial" w:cs="Arial"/>
              </w:rPr>
              <w:t xml:space="preserve">2014 </w:t>
            </w:r>
            <w:r w:rsidRPr="008D3535">
              <w:rPr>
                <w:rFonts w:ascii="Arial" w:hAnsi="Arial" w:cs="Arial"/>
              </w:rPr>
              <w:t xml:space="preserve">год образовательной деятельностью 1050 (муниципальное задание), </w:t>
            </w:r>
            <w:r>
              <w:rPr>
                <w:rFonts w:ascii="Arial" w:hAnsi="Arial" w:cs="Arial"/>
              </w:rPr>
              <w:t xml:space="preserve">более </w:t>
            </w:r>
            <w:r w:rsidRPr="008D3535">
              <w:rPr>
                <w:rFonts w:ascii="Arial" w:hAnsi="Arial" w:cs="Arial"/>
              </w:rPr>
              <w:t xml:space="preserve">15 000 человек </w:t>
            </w:r>
            <w:r>
              <w:rPr>
                <w:rFonts w:ascii="Arial" w:hAnsi="Arial" w:cs="Arial"/>
              </w:rPr>
              <w:t>- охват массовыми мероприятиями</w:t>
            </w:r>
            <w:r w:rsidRPr="008D3535">
              <w:rPr>
                <w:rFonts w:ascii="Arial" w:hAnsi="Arial" w:cs="Arial"/>
              </w:rPr>
              <w:t xml:space="preserve">. </w:t>
            </w:r>
          </w:p>
          <w:p w:rsidR="007E089F" w:rsidRPr="008D3535" w:rsidRDefault="007E089F" w:rsidP="00BF1E82">
            <w:pPr>
              <w:spacing w:after="0"/>
              <w:jc w:val="both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>Сведения о размещении:</w:t>
            </w:r>
          </w:p>
          <w:p w:rsidR="007E089F" w:rsidRPr="008D3535" w:rsidRDefault="007E089F" w:rsidP="00BF1E82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D3535">
              <w:rPr>
                <w:rFonts w:ascii="Arial" w:hAnsi="Arial" w:cs="Arial"/>
                <w:b/>
              </w:rPr>
              <w:t>1. Основное здание: ул.Челюскинцев,1.</w:t>
            </w:r>
          </w:p>
          <w:p w:rsidR="007E089F" w:rsidRPr="008D3535" w:rsidRDefault="007E089F" w:rsidP="00BF1E82">
            <w:pPr>
              <w:spacing w:after="0"/>
              <w:jc w:val="both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>1.1.</w:t>
            </w:r>
            <w:r w:rsidRPr="008D3535">
              <w:rPr>
                <w:rFonts w:ascii="Arial" w:hAnsi="Arial" w:cs="Arial"/>
                <w:u w:val="single"/>
              </w:rPr>
              <w:t>Отдельно стоящее здание</w:t>
            </w:r>
            <w:r w:rsidRPr="008D3535">
              <w:rPr>
                <w:rFonts w:ascii="Arial" w:hAnsi="Arial" w:cs="Arial"/>
              </w:rPr>
              <w:t xml:space="preserve"> </w:t>
            </w:r>
            <w:r w:rsidRPr="008D3535">
              <w:rPr>
                <w:rFonts w:ascii="Arial" w:hAnsi="Arial" w:cs="Arial"/>
                <w:u w:val="single"/>
              </w:rPr>
              <w:t xml:space="preserve">  2</w:t>
            </w:r>
            <w:r w:rsidRPr="008D3535">
              <w:rPr>
                <w:rFonts w:ascii="Arial" w:hAnsi="Arial" w:cs="Arial"/>
              </w:rPr>
              <w:t xml:space="preserve"> этажей, </w:t>
            </w:r>
            <w:r w:rsidRPr="008D3535">
              <w:rPr>
                <w:rFonts w:ascii="Arial" w:hAnsi="Arial" w:cs="Arial"/>
                <w:u w:val="single"/>
              </w:rPr>
              <w:t>837,8</w:t>
            </w:r>
            <w:r w:rsidRPr="008D3535">
              <w:rPr>
                <w:rFonts w:ascii="Arial" w:hAnsi="Arial" w:cs="Arial"/>
              </w:rPr>
              <w:t xml:space="preserve"> кв.м</w:t>
            </w:r>
          </w:p>
          <w:p w:rsidR="007E089F" w:rsidRPr="008D3535" w:rsidRDefault="007E089F" w:rsidP="00BF1E82">
            <w:pPr>
              <w:spacing w:after="0"/>
              <w:jc w:val="both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 xml:space="preserve">1.2. Наличие прилегающего земельного участка: </w:t>
            </w:r>
            <w:r w:rsidRPr="008D3535">
              <w:rPr>
                <w:rFonts w:ascii="Arial" w:hAnsi="Arial" w:cs="Arial"/>
                <w:u w:val="single"/>
              </w:rPr>
              <w:t>2535</w:t>
            </w:r>
            <w:r w:rsidRPr="008D3535">
              <w:rPr>
                <w:rFonts w:ascii="Arial" w:hAnsi="Arial" w:cs="Arial"/>
              </w:rPr>
              <w:t xml:space="preserve"> кв.м</w:t>
            </w:r>
          </w:p>
          <w:p w:rsidR="007E089F" w:rsidRPr="008D3535" w:rsidRDefault="007E089F" w:rsidP="00BF1E82">
            <w:pPr>
              <w:spacing w:after="0"/>
              <w:jc w:val="both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 xml:space="preserve">1.3. Год постройки здания </w:t>
            </w:r>
            <w:r w:rsidRPr="008D3535">
              <w:rPr>
                <w:rFonts w:ascii="Arial" w:hAnsi="Arial" w:cs="Arial"/>
                <w:u w:val="single"/>
              </w:rPr>
              <w:t>1964</w:t>
            </w:r>
            <w:r w:rsidRPr="008D3535">
              <w:rPr>
                <w:rFonts w:ascii="Arial" w:hAnsi="Arial" w:cs="Arial"/>
              </w:rPr>
              <w:t xml:space="preserve">, последнего капитального ремонта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D3535">
                <w:rPr>
                  <w:rFonts w:ascii="Arial" w:hAnsi="Arial" w:cs="Arial"/>
                  <w:u w:val="single"/>
                </w:rPr>
                <w:t>2012 г</w:t>
              </w:r>
            </w:smartTag>
            <w:r w:rsidRPr="008D3535">
              <w:rPr>
                <w:rFonts w:ascii="Arial" w:hAnsi="Arial" w:cs="Arial"/>
                <w:u w:val="single"/>
              </w:rPr>
              <w:t>. (частично).</w:t>
            </w:r>
          </w:p>
          <w:p w:rsidR="007E089F" w:rsidRPr="008D3535" w:rsidRDefault="007E089F" w:rsidP="00BF1E82">
            <w:pPr>
              <w:spacing w:after="0"/>
              <w:jc w:val="both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</w:t>
            </w:r>
            <w:r w:rsidRPr="008D3535">
              <w:rPr>
                <w:rFonts w:ascii="Arial" w:hAnsi="Arial" w:cs="Arial"/>
              </w:rPr>
              <w:t>. На базе учреждения работает: «Центр раннего развития», «Студия юных мастеров», «Ателье мод», «Школа вожатского мастерства», образцовый вокальный ансамбль «Гармония», «</w:t>
            </w:r>
            <w:r>
              <w:rPr>
                <w:rFonts w:ascii="Arial" w:hAnsi="Arial" w:cs="Arial"/>
              </w:rPr>
              <w:t>Мир звуков</w:t>
            </w:r>
            <w:r w:rsidRPr="008D3535">
              <w:rPr>
                <w:rFonts w:ascii="Arial" w:hAnsi="Arial" w:cs="Arial"/>
              </w:rPr>
              <w:t xml:space="preserve">» и др. В летнее время организуется работа лагеря дневного пребывания и досуговые площадки. </w:t>
            </w:r>
          </w:p>
          <w:p w:rsidR="007E089F" w:rsidRPr="008D3535" w:rsidRDefault="007E089F" w:rsidP="00BF1E82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D3535">
              <w:rPr>
                <w:rFonts w:ascii="Arial" w:hAnsi="Arial" w:cs="Arial"/>
                <w:b/>
              </w:rPr>
              <w:t>2. Обособленное подразделение (ОП) «Карусель»</w:t>
            </w:r>
          </w:p>
          <w:p w:rsidR="007E089F" w:rsidRPr="008D3535" w:rsidRDefault="007E089F" w:rsidP="00BF1E82">
            <w:pPr>
              <w:spacing w:after="0"/>
              <w:rPr>
                <w:rFonts w:ascii="Arial" w:hAnsi="Arial" w:cs="Arial"/>
                <w:b/>
              </w:rPr>
            </w:pPr>
            <w:r w:rsidRPr="008D3535">
              <w:rPr>
                <w:rFonts w:ascii="Arial" w:hAnsi="Arial" w:cs="Arial"/>
              </w:rPr>
              <w:t>2.1. Адрес объекта  _</w:t>
            </w:r>
            <w:r w:rsidRPr="008D3535">
              <w:rPr>
                <w:rFonts w:ascii="Arial" w:hAnsi="Arial" w:cs="Arial"/>
                <w:u w:val="single"/>
              </w:rPr>
              <w:t xml:space="preserve">626 150, Российская Федерация, Тюменская область, город Тобольск, микрорайон № 8 д. 44а. </w:t>
            </w:r>
            <w:r w:rsidRPr="008D3535">
              <w:rPr>
                <w:rFonts w:ascii="Arial" w:hAnsi="Arial" w:cs="Arial"/>
                <w:b/>
                <w:u w:val="single"/>
              </w:rPr>
              <w:t>ОП «Карусель»</w:t>
            </w:r>
          </w:p>
          <w:p w:rsidR="007E089F" w:rsidRPr="008D3535" w:rsidRDefault="007E089F" w:rsidP="00BF1E82">
            <w:pPr>
              <w:spacing w:after="0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>2.2. Сведения о размещении объекта:</w:t>
            </w:r>
          </w:p>
          <w:p w:rsidR="007E089F" w:rsidRPr="008D3535" w:rsidRDefault="007E089F" w:rsidP="00BF1E82">
            <w:pPr>
              <w:spacing w:after="0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 xml:space="preserve">- отдельно стоящее здание </w:t>
            </w:r>
            <w:r w:rsidRPr="008D3535">
              <w:rPr>
                <w:rFonts w:ascii="Arial" w:hAnsi="Arial" w:cs="Arial"/>
                <w:u w:val="single"/>
              </w:rPr>
              <w:t>1</w:t>
            </w:r>
            <w:r w:rsidRPr="008D3535">
              <w:rPr>
                <w:rFonts w:ascii="Arial" w:hAnsi="Arial" w:cs="Arial"/>
              </w:rPr>
              <w:t xml:space="preserve"> этаж, </w:t>
            </w:r>
            <w:r w:rsidRPr="008D3535">
              <w:rPr>
                <w:rFonts w:ascii="Arial" w:hAnsi="Arial" w:cs="Arial"/>
                <w:u w:val="single"/>
              </w:rPr>
              <w:t>507,7</w:t>
            </w:r>
            <w:r w:rsidRPr="008D3535">
              <w:rPr>
                <w:rFonts w:ascii="Arial" w:hAnsi="Arial" w:cs="Arial"/>
              </w:rPr>
              <w:t xml:space="preserve"> кв.м</w:t>
            </w:r>
          </w:p>
          <w:p w:rsidR="007E089F" w:rsidRPr="008D3535" w:rsidRDefault="007E089F" w:rsidP="00BF1E82">
            <w:pPr>
              <w:spacing w:after="0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 xml:space="preserve">- наличие прилегающего земельного участка: </w:t>
            </w:r>
            <w:r w:rsidRPr="008D3535">
              <w:rPr>
                <w:rFonts w:ascii="Arial" w:hAnsi="Arial" w:cs="Arial"/>
                <w:u w:val="single"/>
              </w:rPr>
              <w:t>нет</w:t>
            </w:r>
            <w:r w:rsidRPr="008D3535">
              <w:rPr>
                <w:rFonts w:ascii="Arial" w:hAnsi="Arial" w:cs="Arial"/>
              </w:rPr>
              <w:t>.</w:t>
            </w:r>
          </w:p>
          <w:p w:rsidR="007E089F" w:rsidRPr="008D3535" w:rsidRDefault="007E089F" w:rsidP="00BF1E82">
            <w:pPr>
              <w:spacing w:after="0"/>
              <w:rPr>
                <w:rFonts w:ascii="Arial" w:hAnsi="Arial" w:cs="Arial"/>
                <w:u w:val="single"/>
              </w:rPr>
            </w:pPr>
            <w:r w:rsidRPr="008D3535">
              <w:rPr>
                <w:rFonts w:ascii="Arial" w:hAnsi="Arial" w:cs="Arial"/>
              </w:rPr>
              <w:t xml:space="preserve">2.3. Год постройки здания </w:t>
            </w:r>
            <w:r w:rsidRPr="008D3535">
              <w:rPr>
                <w:rFonts w:ascii="Arial" w:hAnsi="Arial" w:cs="Arial"/>
                <w:u w:val="single"/>
              </w:rPr>
              <w:t>1987</w:t>
            </w:r>
            <w:r w:rsidRPr="008D3535">
              <w:rPr>
                <w:rFonts w:ascii="Arial" w:hAnsi="Arial" w:cs="Arial"/>
              </w:rPr>
              <w:t xml:space="preserve">, последнего капитального ремонта </w:t>
            </w:r>
            <w:r w:rsidRPr="008D3535">
              <w:rPr>
                <w:rFonts w:ascii="Arial" w:hAnsi="Arial" w:cs="Arial"/>
                <w:u w:val="single"/>
              </w:rPr>
              <w:t>нет.</w:t>
            </w:r>
          </w:p>
          <w:p w:rsidR="007E089F" w:rsidRPr="008D3535" w:rsidRDefault="007E089F" w:rsidP="00BF1E82">
            <w:pPr>
              <w:spacing w:after="0"/>
              <w:jc w:val="both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4</w:t>
            </w:r>
            <w:r w:rsidRPr="008D3535">
              <w:rPr>
                <w:rFonts w:ascii="Arial" w:hAnsi="Arial" w:cs="Arial"/>
              </w:rPr>
              <w:t xml:space="preserve">. На базе ОП «Карусель» организована работа детской телерадиостудии «Цифра», «Школа английского языка», объединений: «Хореография» (эстрадный, </w:t>
            </w:r>
            <w:r>
              <w:rPr>
                <w:rFonts w:ascii="Arial" w:hAnsi="Arial" w:cs="Arial"/>
              </w:rPr>
              <w:t>народный</w:t>
            </w:r>
            <w:r w:rsidRPr="008D3535">
              <w:rPr>
                <w:rFonts w:ascii="Arial" w:hAnsi="Arial" w:cs="Arial"/>
              </w:rPr>
              <w:t xml:space="preserve"> танец, хип-х</w:t>
            </w:r>
            <w:r>
              <w:rPr>
                <w:rFonts w:ascii="Arial" w:hAnsi="Arial" w:cs="Arial"/>
              </w:rPr>
              <w:t xml:space="preserve">оп), </w:t>
            </w:r>
            <w:r w:rsidRPr="008D3535">
              <w:rPr>
                <w:rFonts w:ascii="Arial" w:hAnsi="Arial" w:cs="Arial"/>
              </w:rPr>
              <w:t xml:space="preserve">расположен досуговый центр (для проведения игровых программ, диспутов, дискотек). </w:t>
            </w:r>
          </w:p>
          <w:p w:rsidR="007E089F" w:rsidRPr="008D3535" w:rsidRDefault="007E089F" w:rsidP="00BF1E82">
            <w:pPr>
              <w:spacing w:after="0"/>
              <w:rPr>
                <w:rFonts w:ascii="Arial" w:hAnsi="Arial" w:cs="Arial"/>
                <w:b/>
              </w:rPr>
            </w:pPr>
            <w:r w:rsidRPr="008D3535">
              <w:rPr>
                <w:rFonts w:ascii="Arial" w:hAnsi="Arial" w:cs="Arial"/>
                <w:b/>
              </w:rPr>
              <w:t>3. ОП «Дом природы»</w:t>
            </w:r>
          </w:p>
          <w:p w:rsidR="007E089F" w:rsidRPr="008D3535" w:rsidRDefault="007E089F" w:rsidP="00BF1E82">
            <w:pPr>
              <w:spacing w:after="0"/>
              <w:rPr>
                <w:rFonts w:ascii="Arial" w:hAnsi="Arial" w:cs="Arial"/>
                <w:b/>
              </w:rPr>
            </w:pPr>
            <w:r w:rsidRPr="008D3535">
              <w:rPr>
                <w:rFonts w:ascii="Arial" w:hAnsi="Arial" w:cs="Arial"/>
              </w:rPr>
              <w:t>3.1. Адрес объекта  _</w:t>
            </w:r>
            <w:r w:rsidRPr="008D3535">
              <w:rPr>
                <w:rFonts w:ascii="Arial" w:hAnsi="Arial" w:cs="Arial"/>
                <w:u w:val="single"/>
              </w:rPr>
              <w:t xml:space="preserve">626 150, Российская Федерация, Тюменская область, город Тобольск, </w:t>
            </w:r>
            <w:r w:rsidRPr="008D3535">
              <w:rPr>
                <w:rFonts w:ascii="Arial" w:hAnsi="Arial" w:cs="Arial"/>
                <w:u w:val="single"/>
              </w:rPr>
              <w:lastRenderedPageBreak/>
              <w:t xml:space="preserve">микрорайон Менделеево, д. 27 </w:t>
            </w:r>
            <w:r w:rsidRPr="008D3535">
              <w:rPr>
                <w:rFonts w:ascii="Arial" w:hAnsi="Arial" w:cs="Arial"/>
                <w:b/>
                <w:u w:val="single"/>
              </w:rPr>
              <w:t>ОП «Дом природы»</w:t>
            </w:r>
          </w:p>
          <w:p w:rsidR="007E089F" w:rsidRPr="008D3535" w:rsidRDefault="007E089F" w:rsidP="00BF1E82">
            <w:pPr>
              <w:spacing w:after="0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>3.2. Сведения о размещении объекта:</w:t>
            </w:r>
          </w:p>
          <w:p w:rsidR="007E089F" w:rsidRPr="008D3535" w:rsidRDefault="007E089F" w:rsidP="00BF1E82">
            <w:pPr>
              <w:spacing w:after="0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 xml:space="preserve">- отдельно стоящее здание </w:t>
            </w:r>
            <w:r w:rsidRPr="008D3535">
              <w:rPr>
                <w:rFonts w:ascii="Arial" w:hAnsi="Arial" w:cs="Arial"/>
                <w:u w:val="single"/>
              </w:rPr>
              <w:t xml:space="preserve">2 </w:t>
            </w:r>
            <w:r w:rsidRPr="008D3535">
              <w:rPr>
                <w:rFonts w:ascii="Arial" w:hAnsi="Arial" w:cs="Arial"/>
              </w:rPr>
              <w:t>этажа, 5</w:t>
            </w:r>
            <w:r>
              <w:rPr>
                <w:rFonts w:ascii="Arial" w:hAnsi="Arial" w:cs="Arial"/>
              </w:rPr>
              <w:t>24,1</w:t>
            </w:r>
            <w:r w:rsidRPr="008D3535">
              <w:rPr>
                <w:rFonts w:ascii="Arial" w:hAnsi="Arial" w:cs="Arial"/>
              </w:rPr>
              <w:t xml:space="preserve"> кв.м</w:t>
            </w:r>
          </w:p>
          <w:p w:rsidR="007E089F" w:rsidRPr="008D3535" w:rsidRDefault="007E089F" w:rsidP="00BF1E82">
            <w:pPr>
              <w:spacing w:after="0"/>
              <w:rPr>
                <w:rFonts w:ascii="Arial" w:hAnsi="Arial" w:cs="Arial"/>
              </w:rPr>
            </w:pPr>
            <w:r w:rsidRPr="008D3535">
              <w:rPr>
                <w:rFonts w:ascii="Arial" w:hAnsi="Arial" w:cs="Arial"/>
              </w:rPr>
              <w:t>3.3. Год постройки здания __</w:t>
            </w:r>
            <w:r w:rsidRPr="008D3535">
              <w:rPr>
                <w:rFonts w:ascii="Arial" w:hAnsi="Arial" w:cs="Arial"/>
                <w:u w:val="single"/>
              </w:rPr>
              <w:t>1975__</w:t>
            </w:r>
            <w:r w:rsidRPr="008D35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год</w:t>
            </w:r>
            <w:r w:rsidRPr="008D3535">
              <w:rPr>
                <w:rFonts w:ascii="Arial" w:hAnsi="Arial" w:cs="Arial"/>
              </w:rPr>
              <w:t xml:space="preserve"> последнего капитального ремонта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D3535">
                <w:rPr>
                  <w:rFonts w:ascii="Arial" w:hAnsi="Arial" w:cs="Arial"/>
                  <w:u w:val="single"/>
                </w:rPr>
                <w:t>2013</w:t>
              </w:r>
              <w:r w:rsidRPr="008D3535">
                <w:rPr>
                  <w:rFonts w:ascii="Arial" w:hAnsi="Arial" w:cs="Arial"/>
                </w:rPr>
                <w:t xml:space="preserve"> г</w:t>
              </w:r>
            </w:smartTag>
            <w:r w:rsidRPr="008D3535">
              <w:rPr>
                <w:rFonts w:ascii="Arial" w:hAnsi="Arial" w:cs="Arial"/>
              </w:rPr>
              <w:t>. (частично).</w:t>
            </w:r>
          </w:p>
          <w:p w:rsidR="007E089F" w:rsidRPr="008D3535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Pr="008D3535">
              <w:rPr>
                <w:rFonts w:ascii="Arial" w:hAnsi="Arial" w:cs="Arial"/>
              </w:rPr>
              <w:t>. На базе ОП «Дом природы» реализуется долгосрочный проект «Зеленый дом». ДДТ является единственным учреждением дополнительного образования детей в г. Тобольске, развивающим эколого-биологичес</w:t>
            </w:r>
            <w:r>
              <w:rPr>
                <w:rFonts w:ascii="Arial" w:hAnsi="Arial" w:cs="Arial"/>
              </w:rPr>
              <w:t xml:space="preserve">кое направление деятельности, </w:t>
            </w:r>
            <w:r w:rsidRPr="008D3535">
              <w:rPr>
                <w:rFonts w:ascii="Arial" w:hAnsi="Arial" w:cs="Arial"/>
              </w:rPr>
              <w:t>объединения: «Аквариумистика», «Юный натуралист», «Кинология». Воспитанники объединений ежегодно становятся победителями в Областных конкурсах, являются участниками Международного форума «Зеленая планета» и Всероссийской экологической акции. ДДТ является организатором экологических городских акций и мероприятий. Эколого-биологическое направление имеет мини-зоопарк, включающий залы: аквариумный, террариумный, млекопитающих, зал птиц, «Зеленую комнату», которые посещают как воспитанники ДДТ, так и жители, и гости города. Работа мини–зоопарка Дома детского творчества также направлена на организацию практических занятий воспитанников,  организацию и проведение как обзорных экскурсий по мини–зоопарку, так и тематических по заявкам экскурсионных групп.</w:t>
            </w:r>
          </w:p>
          <w:p w:rsidR="007E089F" w:rsidRPr="007E089F" w:rsidRDefault="007E089F" w:rsidP="00BF1E82">
            <w:pPr>
              <w:pStyle w:val="a5"/>
              <w:jc w:val="both"/>
              <w:rPr>
                <w:rFonts w:ascii="Arial" w:hAnsi="Arial" w:cs="Arial"/>
                <w:b/>
              </w:rPr>
            </w:pPr>
            <w:r w:rsidRPr="008D3535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 xml:space="preserve">Площадка для дрессировки </w:t>
            </w:r>
            <w:r w:rsidRPr="007E089F">
              <w:rPr>
                <w:rFonts w:ascii="Arial" w:hAnsi="Arial" w:cs="Arial"/>
                <w:b/>
              </w:rPr>
              <w:t xml:space="preserve">собак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7E089F">
              <w:rPr>
                <w:rFonts w:ascii="Arial" w:hAnsi="Arial" w:cs="Arial"/>
                <w:b/>
              </w:rPr>
              <w:t>2 492 кв.м.</w:t>
            </w:r>
          </w:p>
        </w:tc>
      </w:tr>
      <w:tr w:rsidR="007E089F" w:rsidRPr="00BD5238" w:rsidTr="00EB31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9F" w:rsidRPr="00B0731E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B0731E">
              <w:rPr>
                <w:rFonts w:ascii="Arial" w:hAnsi="Arial" w:cs="Arial"/>
              </w:rPr>
              <w:lastRenderedPageBreak/>
              <w:t xml:space="preserve">- контингент занимающихся по уставной деятельности </w:t>
            </w:r>
          </w:p>
          <w:p w:rsidR="007E089F" w:rsidRPr="00B0731E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9F" w:rsidRPr="00D64057" w:rsidRDefault="007E089F" w:rsidP="00BF1E8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64057">
              <w:rPr>
                <w:rFonts w:ascii="Arial" w:eastAsia="Times New Roman" w:hAnsi="Arial" w:cs="Arial"/>
                <w:lang w:eastAsia="ru-RU"/>
              </w:rPr>
              <w:t>- дети, подростки и молодежь от</w:t>
            </w:r>
            <w:r>
              <w:rPr>
                <w:rFonts w:ascii="Arial" w:eastAsia="Times New Roman" w:hAnsi="Arial" w:cs="Arial"/>
                <w:lang w:eastAsia="ru-RU"/>
              </w:rPr>
              <w:t xml:space="preserve"> 3</w:t>
            </w:r>
            <w:r w:rsidRPr="00D64057">
              <w:rPr>
                <w:rFonts w:ascii="Arial" w:eastAsia="Times New Roman" w:hAnsi="Arial" w:cs="Arial"/>
                <w:lang w:eastAsia="ru-RU"/>
              </w:rPr>
              <w:t xml:space="preserve"> до 18 лет;</w:t>
            </w:r>
          </w:p>
          <w:p w:rsidR="007E089F" w:rsidRPr="00D64057" w:rsidRDefault="007E089F" w:rsidP="00BF1E8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64057">
              <w:rPr>
                <w:rFonts w:ascii="Arial" w:eastAsia="Times New Roman" w:hAnsi="Arial" w:cs="Arial"/>
                <w:lang w:eastAsia="ru-RU"/>
              </w:rPr>
              <w:t>- дети и подростки, состоящие в областном межведомственном банке данных несовершеннолетних «группы особого внимания» и их семей;</w:t>
            </w:r>
          </w:p>
          <w:p w:rsidR="007E089F" w:rsidRPr="00B0731E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D64057">
              <w:rPr>
                <w:rFonts w:ascii="Arial" w:eastAsia="Times New Roman" w:hAnsi="Arial" w:cs="Arial"/>
                <w:lang w:eastAsia="ru-RU"/>
              </w:rPr>
              <w:t>- дети, подростки, молодежь с ограниченными физическими возможностями.</w:t>
            </w:r>
          </w:p>
        </w:tc>
      </w:tr>
      <w:tr w:rsidR="007E089F" w:rsidRPr="00BD5238" w:rsidTr="00EB31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9F" w:rsidRPr="00B0731E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B0731E">
              <w:rPr>
                <w:rFonts w:ascii="Arial" w:hAnsi="Arial" w:cs="Arial"/>
              </w:rPr>
              <w:t>- общий охват услугами, в том числе в рамках муниципального заказа (чел.)</w:t>
            </w:r>
          </w:p>
          <w:p w:rsidR="007E089F" w:rsidRPr="00B0731E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9F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образовательная деятельность:1 050 человек;</w:t>
            </w:r>
          </w:p>
          <w:p w:rsidR="007E089F" w:rsidRPr="00B0731E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досуговой деятельности: не менее 15 000</w:t>
            </w:r>
          </w:p>
        </w:tc>
      </w:tr>
      <w:tr w:rsidR="007E089F" w:rsidRPr="00BD5238" w:rsidTr="00EB31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9F" w:rsidRPr="00B0731E" w:rsidRDefault="007E089F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B0731E">
              <w:rPr>
                <w:rFonts w:ascii="Arial" w:hAnsi="Arial" w:cs="Arial"/>
              </w:rPr>
              <w:t>- основные направления деятельности учреждения с детьми и молодежью в рамках оказания услуг дополнительного образования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9F" w:rsidRDefault="007E089F" w:rsidP="00BF1E82">
            <w:pPr>
              <w:tabs>
                <w:tab w:val="left" w:pos="0"/>
                <w:tab w:val="left" w:pos="851"/>
              </w:tabs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B0556B">
              <w:rPr>
                <w:rFonts w:ascii="Arial" w:hAnsi="Arial" w:cs="Arial"/>
              </w:rPr>
              <w:t>Работа учреждения проводится по 4 направлениям:</w:t>
            </w:r>
          </w:p>
          <w:p w:rsidR="007E089F" w:rsidRDefault="007E089F" w:rsidP="00BF1E82">
            <w:pPr>
              <w:tabs>
                <w:tab w:val="left" w:pos="0"/>
                <w:tab w:val="left" w:pos="851"/>
              </w:tabs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B055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B0556B">
              <w:rPr>
                <w:rFonts w:ascii="Arial" w:hAnsi="Arial" w:cs="Arial"/>
              </w:rPr>
              <w:t>художественно-эстетическому</w:t>
            </w:r>
            <w:r>
              <w:rPr>
                <w:rFonts w:ascii="Arial" w:hAnsi="Arial" w:cs="Arial"/>
              </w:rPr>
              <w:t xml:space="preserve"> («Стильные штучки», «Мир на ладони», «Парикмахерское искусство», «Мастерская подарков», «Студия юных мастеров», «Юный художник», «Палитра», «Гармония», «Мир звуков», «Подсолнух», «Студия современного танца», «Обережка», «Нюанс», «Фитнес», «Школа добрых клоунов», «Театр и дети»);</w:t>
            </w:r>
          </w:p>
          <w:p w:rsidR="007E089F" w:rsidRDefault="007E089F" w:rsidP="00BF1E82">
            <w:pPr>
              <w:tabs>
                <w:tab w:val="left" w:pos="0"/>
                <w:tab w:val="left" w:pos="851"/>
              </w:tabs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0556B">
              <w:rPr>
                <w:rFonts w:ascii="Arial" w:hAnsi="Arial" w:cs="Arial"/>
              </w:rPr>
              <w:t>эколого-биологическому</w:t>
            </w:r>
            <w:r>
              <w:rPr>
                <w:rFonts w:ascii="Arial" w:hAnsi="Arial" w:cs="Arial"/>
              </w:rPr>
              <w:t xml:space="preserve"> («Кинология», «Юный натуралист», «Аквариумистика»);</w:t>
            </w:r>
          </w:p>
          <w:p w:rsidR="007E089F" w:rsidRDefault="007E089F" w:rsidP="00BF1E82">
            <w:pPr>
              <w:tabs>
                <w:tab w:val="left" w:pos="0"/>
                <w:tab w:val="left" w:pos="851"/>
              </w:tabs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0556B">
              <w:rPr>
                <w:rFonts w:ascii="Arial" w:hAnsi="Arial" w:cs="Arial"/>
              </w:rPr>
              <w:t xml:space="preserve"> социально-педагогическому</w:t>
            </w:r>
            <w:r>
              <w:rPr>
                <w:rFonts w:ascii="Arial" w:hAnsi="Arial" w:cs="Arial"/>
              </w:rPr>
              <w:t xml:space="preserve"> («Центр раннего развития», «Ателье мод», «Школа вожатского мастерства», «Тележурналистика»);</w:t>
            </w:r>
          </w:p>
          <w:p w:rsidR="007E089F" w:rsidRPr="00B0731E" w:rsidRDefault="007E089F" w:rsidP="00BF1E82">
            <w:pPr>
              <w:tabs>
                <w:tab w:val="left" w:pos="0"/>
                <w:tab w:val="left" w:pos="851"/>
              </w:tabs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0556B">
              <w:rPr>
                <w:rFonts w:ascii="Arial" w:hAnsi="Arial" w:cs="Arial"/>
              </w:rPr>
              <w:t xml:space="preserve"> научно-техническому</w:t>
            </w:r>
            <w:r>
              <w:rPr>
                <w:rFonts w:ascii="Arial" w:hAnsi="Arial" w:cs="Arial"/>
              </w:rPr>
              <w:t xml:space="preserve"> («Интеллект»)</w:t>
            </w:r>
            <w:r w:rsidRPr="00B0556B">
              <w:rPr>
                <w:rFonts w:ascii="Arial" w:hAnsi="Arial" w:cs="Arial"/>
              </w:rPr>
              <w:t xml:space="preserve">. </w:t>
            </w:r>
          </w:p>
        </w:tc>
      </w:tr>
      <w:tr w:rsidR="0018481A" w:rsidRPr="00BD5238" w:rsidTr="00EB31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1A" w:rsidRPr="00B0731E" w:rsidRDefault="0018481A" w:rsidP="0018481A">
            <w:pPr>
              <w:pStyle w:val="a5"/>
              <w:jc w:val="both"/>
              <w:rPr>
                <w:rFonts w:ascii="Arial" w:hAnsi="Arial" w:cs="Arial"/>
              </w:rPr>
            </w:pPr>
            <w:r w:rsidRPr="00B0731E">
              <w:rPr>
                <w:rFonts w:ascii="Arial" w:hAnsi="Arial" w:cs="Arial"/>
              </w:rPr>
              <w:t xml:space="preserve">- осуществление работы на базе других учреждений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1A" w:rsidRPr="00052946" w:rsidRDefault="0018481A" w:rsidP="00BF1E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2946">
              <w:rPr>
                <w:rFonts w:ascii="Arial" w:hAnsi="Arial" w:cs="Arial"/>
              </w:rPr>
              <w:t xml:space="preserve">Организован учебно-воспитательный процесс на базе ОУ города, в соответствии </w:t>
            </w:r>
            <w:r>
              <w:rPr>
                <w:rFonts w:ascii="Arial" w:hAnsi="Arial" w:cs="Arial"/>
              </w:rPr>
              <w:t xml:space="preserve">с </w:t>
            </w:r>
            <w:r w:rsidRPr="00052946">
              <w:rPr>
                <w:rFonts w:ascii="Arial" w:hAnsi="Arial" w:cs="Arial"/>
              </w:rPr>
              <w:t>заключенны</w:t>
            </w:r>
            <w:r>
              <w:rPr>
                <w:rFonts w:ascii="Arial" w:hAnsi="Arial" w:cs="Arial"/>
              </w:rPr>
              <w:t>ми</w:t>
            </w:r>
            <w:r w:rsidRPr="00052946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ами</w:t>
            </w:r>
            <w:r w:rsidRPr="00052946">
              <w:rPr>
                <w:rFonts w:ascii="Arial" w:hAnsi="Arial" w:cs="Arial"/>
              </w:rPr>
              <w:t xml:space="preserve"> о сотрудничестве: МАОУ СОШ №2</w:t>
            </w:r>
            <w:r>
              <w:rPr>
                <w:rFonts w:ascii="Arial" w:hAnsi="Arial" w:cs="Arial"/>
              </w:rPr>
              <w:t xml:space="preserve"> («Мастерская подарков» - 24 чел.)</w:t>
            </w:r>
            <w:r w:rsidRPr="00052946">
              <w:rPr>
                <w:rFonts w:ascii="Arial" w:hAnsi="Arial" w:cs="Arial"/>
              </w:rPr>
              <w:t>, МАОУ СОШ №4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(«Юный художник» - 76 чел., «Палитра» - 24 чел.)</w:t>
            </w:r>
            <w:r w:rsidRPr="00052946">
              <w:rPr>
                <w:rFonts w:ascii="Arial" w:hAnsi="Arial" w:cs="Arial"/>
              </w:rPr>
              <w:t>, МАОУ ООШ №11</w:t>
            </w:r>
            <w:r>
              <w:rPr>
                <w:rFonts w:ascii="Arial" w:hAnsi="Arial" w:cs="Arial"/>
              </w:rPr>
              <w:t xml:space="preserve"> («Юный натуралист» – 90 чел.)</w:t>
            </w:r>
            <w:r w:rsidRPr="00052946">
              <w:rPr>
                <w:rFonts w:ascii="Arial" w:hAnsi="Arial" w:cs="Arial"/>
              </w:rPr>
              <w:t>, МАОУ СОШ №12</w:t>
            </w:r>
            <w:r>
              <w:rPr>
                <w:rFonts w:ascii="Arial" w:hAnsi="Arial" w:cs="Arial"/>
              </w:rPr>
              <w:t xml:space="preserve"> («Юный натуралист» - 29 чел.)</w:t>
            </w:r>
            <w:r w:rsidRPr="00052946">
              <w:rPr>
                <w:rFonts w:ascii="Arial" w:hAnsi="Arial" w:cs="Arial"/>
              </w:rPr>
              <w:t>, МАОУ СОШ №14</w:t>
            </w:r>
            <w:r>
              <w:rPr>
                <w:rFonts w:ascii="Arial" w:hAnsi="Arial" w:cs="Arial"/>
              </w:rPr>
              <w:t xml:space="preserve"> («Юный художник» - 60 чел., «Палитра» - 60 чел., «Мастерская подарков» - 15 чел.)</w:t>
            </w:r>
            <w:r w:rsidRPr="00052946">
              <w:rPr>
                <w:rFonts w:ascii="Arial" w:hAnsi="Arial" w:cs="Arial"/>
              </w:rPr>
              <w:t>, МАОУ СОШ №17</w:t>
            </w:r>
            <w:r>
              <w:rPr>
                <w:rFonts w:ascii="Arial" w:hAnsi="Arial" w:cs="Arial"/>
              </w:rPr>
              <w:t xml:space="preserve"> («Палитра» - 118 чел.)</w:t>
            </w:r>
            <w:r w:rsidRPr="00052946">
              <w:rPr>
                <w:rFonts w:ascii="Arial" w:hAnsi="Arial" w:cs="Arial"/>
              </w:rPr>
              <w:t xml:space="preserve">. Занятия проводятся педагогами дополнительного образования по следующим программам: «Юный художник», «Юный натуралист», «Мир, в котором мы живем», «Творческая мастерская», «Стильные штучки», «Мир на ладони» в группах по 10-15 человек. Охват воспитанников в школах составляет 603 человека. </w:t>
            </w:r>
          </w:p>
          <w:p w:rsidR="0018481A" w:rsidRPr="00052946" w:rsidRDefault="0018481A" w:rsidP="00BF1E82">
            <w:pPr>
              <w:pStyle w:val="a5"/>
              <w:jc w:val="both"/>
              <w:rPr>
                <w:rFonts w:ascii="Arial" w:hAnsi="Arial" w:cs="Arial"/>
              </w:rPr>
            </w:pPr>
          </w:p>
        </w:tc>
      </w:tr>
      <w:tr w:rsidR="0018481A" w:rsidRPr="00BD5238" w:rsidTr="00EB31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1A" w:rsidRPr="00B0731E" w:rsidRDefault="0018481A" w:rsidP="00BF1E82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B0731E">
              <w:rPr>
                <w:rFonts w:ascii="Arial" w:hAnsi="Arial" w:cs="Arial"/>
                <w:color w:val="000000"/>
              </w:rPr>
              <w:lastRenderedPageBreak/>
              <w:t xml:space="preserve">- организация учреждением работы с детскими и молодежными общественными объединениями </w:t>
            </w:r>
          </w:p>
          <w:p w:rsidR="0018481A" w:rsidRPr="00B0731E" w:rsidRDefault="0018481A" w:rsidP="00BF1E82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</w:p>
          <w:p w:rsidR="0018481A" w:rsidRPr="00B0731E" w:rsidRDefault="0018481A" w:rsidP="00BF1E82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1A" w:rsidRPr="00B0731E" w:rsidRDefault="0018481A" w:rsidP="00BF1E82">
            <w:pPr>
              <w:pStyle w:val="a5"/>
              <w:jc w:val="both"/>
              <w:rPr>
                <w:rFonts w:ascii="Arial" w:hAnsi="Arial" w:cs="Arial"/>
                <w:b/>
              </w:rPr>
            </w:pPr>
            <w:r w:rsidRPr="00B8293C">
              <w:rPr>
                <w:rFonts w:ascii="Arial" w:hAnsi="Arial" w:cs="Arial"/>
              </w:rPr>
              <w:t xml:space="preserve">На базе учреждения </w:t>
            </w:r>
            <w:r>
              <w:rPr>
                <w:rFonts w:ascii="Arial" w:hAnsi="Arial" w:cs="Arial"/>
              </w:rPr>
              <w:t>действует Городское детское объединение школьных организаций «Созвездие чудес». В его состав входит 20 детских организаций города, общее количество членов ГДОШО – 8191 человек. Направления деятельности – лидерство, журналистика, К.В.Н., вожатское мастерство, настольные игры, патриотизм. В своей деятельности «Созвездие чудес» взаимодействует с МОО «Тобольский городской интеллектуальный клуб», ОО «Лидер».</w:t>
            </w:r>
          </w:p>
        </w:tc>
      </w:tr>
      <w:tr w:rsidR="0018481A" w:rsidRPr="00BD5238" w:rsidTr="00EB31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1A" w:rsidRPr="00B0731E" w:rsidRDefault="0018481A" w:rsidP="00BF1E82">
            <w:pPr>
              <w:jc w:val="both"/>
              <w:rPr>
                <w:rFonts w:ascii="Arial" w:hAnsi="Arial" w:cs="Arial"/>
              </w:rPr>
            </w:pPr>
            <w:r w:rsidRPr="00B0731E">
              <w:rPr>
                <w:rFonts w:ascii="Arial" w:hAnsi="Arial" w:cs="Arial"/>
              </w:rPr>
              <w:t>-участие учреждения в областных мероприятиях, основные результаты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1A" w:rsidRPr="003C08FC" w:rsidRDefault="0018481A" w:rsidP="00BF1E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Воспитанники объединений активно участвуют в мероприятиях разного уровня:</w:t>
            </w:r>
            <w:r w:rsidRPr="00281773">
              <w:rPr>
                <w:rFonts w:ascii="Arial" w:hAnsi="Arial" w:cs="Arial"/>
              </w:rPr>
              <w:t xml:space="preserve"> </w:t>
            </w:r>
          </w:p>
          <w:p w:rsidR="0018481A" w:rsidRPr="00AD71AF" w:rsidRDefault="0018481A" w:rsidP="00BF1E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Результаты</w:t>
            </w:r>
            <w:r w:rsidRPr="00281773">
              <w:rPr>
                <w:rFonts w:ascii="Arial" w:hAnsi="Arial" w:cs="Arial"/>
                <w:b/>
                <w:bCs/>
              </w:rPr>
              <w:t>:</w:t>
            </w:r>
          </w:p>
          <w:p w:rsidR="0018481A" w:rsidRPr="00281773" w:rsidRDefault="0018481A" w:rsidP="00BF1E82">
            <w:pPr>
              <w:pStyle w:val="3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773">
              <w:rPr>
                <w:rFonts w:ascii="Arial" w:hAnsi="Arial" w:cs="Arial"/>
                <w:sz w:val="22"/>
                <w:szCs w:val="22"/>
              </w:rPr>
              <w:t>Региональный фестиваль-конкурс молодежного творчества «Живой звук», ансамбль «Рапсодия», рук. И.К.Каменева, Лауреаты 3 степени;</w:t>
            </w:r>
          </w:p>
          <w:p w:rsidR="0018481A" w:rsidRPr="00281773" w:rsidRDefault="0018481A" w:rsidP="00BF1E82">
            <w:pPr>
              <w:pStyle w:val="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773">
              <w:rPr>
                <w:rFonts w:ascii="Arial" w:hAnsi="Arial" w:cs="Arial"/>
                <w:sz w:val="22"/>
                <w:szCs w:val="22"/>
              </w:rPr>
              <w:t>Всероссийская выставка собак всех пород, г.Тюмень: Попова В., 1 место; Фот В., 1 место; Мозжегорова А., 2 место; Мозжегорова У., 1 место; Емельянова С., 1 место; Желонин И., 3 место; объединение «Кинология», рук.Желонина Н.Ю.;</w:t>
            </w:r>
          </w:p>
          <w:p w:rsidR="0018481A" w:rsidRPr="00281773" w:rsidRDefault="0018481A" w:rsidP="00BF1E82">
            <w:pPr>
              <w:pStyle w:val="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773">
              <w:rPr>
                <w:rFonts w:ascii="Arial" w:hAnsi="Arial" w:cs="Arial"/>
                <w:sz w:val="22"/>
                <w:szCs w:val="22"/>
              </w:rPr>
              <w:t>Региональная выставка собак, г. Тюмень, Фот В., 1 место, объединение «Кинология», рук.Желонина Н.Ю.;</w:t>
            </w:r>
          </w:p>
          <w:p w:rsidR="0018481A" w:rsidRPr="00281773" w:rsidRDefault="0018481A" w:rsidP="00BF1E82">
            <w:pPr>
              <w:pStyle w:val="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773">
              <w:rPr>
                <w:rFonts w:ascii="Arial" w:hAnsi="Arial" w:cs="Arial"/>
                <w:sz w:val="22"/>
                <w:szCs w:val="22"/>
              </w:rPr>
              <w:t>Международный конкурс «Голос будущего», Ансамбль  «Гармония», рук. Рудковская И.В., Диплом Лауреата 1 степени; Орехова Алена, Диплом Лауреата 3 степени;</w:t>
            </w:r>
          </w:p>
          <w:p w:rsidR="0018481A" w:rsidRDefault="0018481A" w:rsidP="00BF1E82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281773">
              <w:rPr>
                <w:rFonts w:ascii="Arial" w:hAnsi="Arial" w:cs="Arial"/>
              </w:rPr>
              <w:t>Областной экологический форум «Зеленая планета» (заочный этап), воспитанники объединений «Акв</w:t>
            </w:r>
            <w:r>
              <w:rPr>
                <w:rFonts w:ascii="Arial" w:hAnsi="Arial" w:cs="Arial"/>
              </w:rPr>
              <w:t>а</w:t>
            </w:r>
            <w:r w:rsidRPr="00281773">
              <w:rPr>
                <w:rFonts w:ascii="Arial" w:hAnsi="Arial" w:cs="Arial"/>
              </w:rPr>
              <w:t>риумистика», Лыйрова Е.В., «Мир на ладони», рук. Зубик О.Н., Аникина А.Н., победители заочного тура</w:t>
            </w:r>
            <w:r>
              <w:rPr>
                <w:rFonts w:ascii="Arial" w:hAnsi="Arial" w:cs="Arial"/>
              </w:rPr>
              <w:t>;</w:t>
            </w:r>
          </w:p>
          <w:p w:rsidR="0018481A" w:rsidRDefault="0018481A" w:rsidP="00BF1E82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AD71AF">
              <w:rPr>
                <w:rFonts w:ascii="Arial" w:hAnsi="Arial" w:cs="Arial"/>
              </w:rPr>
              <w:t>Международный фестиваль детского творчества «Золотые купола»</w:t>
            </w:r>
            <w:r>
              <w:rPr>
                <w:rFonts w:ascii="Arial" w:hAnsi="Arial" w:cs="Arial"/>
              </w:rPr>
              <w:t xml:space="preserve">, </w:t>
            </w:r>
            <w:r w:rsidRPr="00281773">
              <w:rPr>
                <w:rFonts w:ascii="Arial" w:hAnsi="Arial" w:cs="Arial"/>
              </w:rPr>
              <w:t>Ансамбль  «Гармония», рук. Рудковская И.В.,</w:t>
            </w:r>
            <w:r>
              <w:rPr>
                <w:rFonts w:ascii="Arial" w:hAnsi="Arial" w:cs="Arial"/>
              </w:rPr>
              <w:t xml:space="preserve"> </w:t>
            </w:r>
            <w:r w:rsidRPr="00281773">
              <w:rPr>
                <w:rFonts w:ascii="Arial" w:hAnsi="Arial" w:cs="Arial"/>
              </w:rPr>
              <w:t>Диплом Лауреата 1 степени;</w:t>
            </w:r>
          </w:p>
          <w:p w:rsidR="0018481A" w:rsidRPr="00AD71AF" w:rsidRDefault="0018481A" w:rsidP="00BF1E82">
            <w:pPr>
              <w:pStyle w:val="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AF">
              <w:rPr>
                <w:rFonts w:ascii="Arial" w:hAnsi="Arial" w:cs="Arial"/>
                <w:sz w:val="22"/>
                <w:szCs w:val="22"/>
              </w:rPr>
              <w:t>Международный конкурс искусств «Урал собирает друзей»</w:t>
            </w:r>
            <w:r>
              <w:rPr>
                <w:rFonts w:ascii="Arial" w:hAnsi="Arial" w:cs="Arial"/>
              </w:rPr>
              <w:t xml:space="preserve">, </w:t>
            </w:r>
            <w:r w:rsidRPr="00281773">
              <w:rPr>
                <w:rFonts w:ascii="Arial" w:hAnsi="Arial" w:cs="Arial"/>
                <w:sz w:val="22"/>
                <w:szCs w:val="22"/>
              </w:rPr>
              <w:t>Орехова Алена, Диплом Лауреата 3 степени</w:t>
            </w:r>
            <w:r>
              <w:rPr>
                <w:rFonts w:ascii="Arial" w:hAnsi="Arial" w:cs="Arial"/>
                <w:sz w:val="22"/>
                <w:szCs w:val="22"/>
              </w:rPr>
              <w:t>, рук. Рудковская И.В.</w:t>
            </w:r>
          </w:p>
        </w:tc>
      </w:tr>
      <w:tr w:rsidR="0018481A" w:rsidRPr="00BD5238" w:rsidTr="00EB31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1A" w:rsidRPr="00B0731E" w:rsidRDefault="0018481A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B0731E">
              <w:rPr>
                <w:rFonts w:ascii="Arial" w:hAnsi="Arial" w:cs="Arial"/>
              </w:rPr>
              <w:t xml:space="preserve">-технологии информирования населения о деятельности учреждения и их периодичность, в т. ч. </w:t>
            </w:r>
            <w:r w:rsidRPr="00B0731E">
              <w:rPr>
                <w:rFonts w:ascii="Arial" w:hAnsi="Arial" w:cs="Arial"/>
              </w:rPr>
              <w:lastRenderedPageBreak/>
              <w:t xml:space="preserve">посредством сайта, печатной продукции, акций и т д.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1A" w:rsidRPr="001321F3" w:rsidRDefault="0018481A" w:rsidP="00BF1E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321F3">
              <w:rPr>
                <w:rFonts w:ascii="Arial" w:hAnsi="Arial" w:cs="Arial"/>
              </w:rPr>
              <w:lastRenderedPageBreak/>
              <w:t>Информационное освещение деятельности Дома творчества осуществляется через:</w:t>
            </w:r>
          </w:p>
          <w:p w:rsidR="0018481A" w:rsidRDefault="0018481A" w:rsidP="00BF1E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информационный стенд для родителей;</w:t>
            </w:r>
          </w:p>
          <w:p w:rsidR="0018481A" w:rsidRPr="001321F3" w:rsidRDefault="0018481A" w:rsidP="00BF1E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321F3">
              <w:rPr>
                <w:rFonts w:ascii="Arial" w:hAnsi="Arial" w:cs="Arial"/>
              </w:rPr>
              <w:t>общественно-политическую газету «Тобольская правда», городской еженедельник «Тобольск-Содействие»</w:t>
            </w:r>
            <w:r>
              <w:rPr>
                <w:rFonts w:ascii="Arial" w:hAnsi="Arial" w:cs="Arial"/>
              </w:rPr>
              <w:t>, «Территория первых»</w:t>
            </w:r>
            <w:r w:rsidRPr="001321F3">
              <w:rPr>
                <w:rFonts w:ascii="Arial" w:hAnsi="Arial" w:cs="Arial"/>
              </w:rPr>
              <w:t xml:space="preserve">; </w:t>
            </w:r>
          </w:p>
          <w:p w:rsidR="0018481A" w:rsidRDefault="0018481A" w:rsidP="00BF1E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321F3">
              <w:rPr>
                <w:rFonts w:ascii="Arial" w:hAnsi="Arial" w:cs="Arial"/>
              </w:rPr>
              <w:lastRenderedPageBreak/>
              <w:t>- детскую теле-радио-студию «Цифра». Ежемесячно выходит телепередача молодежной программы «Изрядно» о деятельности ДДТ и других учреждени</w:t>
            </w:r>
            <w:r>
              <w:rPr>
                <w:rFonts w:ascii="Arial" w:hAnsi="Arial" w:cs="Arial"/>
              </w:rPr>
              <w:t>й молодежной политики в городе;</w:t>
            </w:r>
          </w:p>
          <w:p w:rsidR="0018481A" w:rsidRDefault="0018481A" w:rsidP="00BF1E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интернет издание «Тобольск-Информ»;</w:t>
            </w:r>
          </w:p>
          <w:p w:rsidR="0018481A" w:rsidRPr="00B0731E" w:rsidRDefault="0018481A" w:rsidP="00BF1E82">
            <w:pPr>
              <w:pStyle w:val="a5"/>
              <w:jc w:val="both"/>
              <w:rPr>
                <w:rFonts w:ascii="Arial" w:hAnsi="Arial" w:cs="Arial"/>
              </w:rPr>
            </w:pPr>
            <w:r w:rsidRPr="001321F3">
              <w:rPr>
                <w:rFonts w:ascii="Arial" w:hAnsi="Arial" w:cs="Arial"/>
              </w:rPr>
              <w:t>- работу сайта ДДТ</w:t>
            </w:r>
            <w:r>
              <w:rPr>
                <w:rFonts w:ascii="Arial" w:hAnsi="Arial" w:cs="Arial"/>
              </w:rPr>
              <w:t xml:space="preserve"> и </w:t>
            </w:r>
            <w:r w:rsidRPr="001321F3">
              <w:rPr>
                <w:rFonts w:ascii="Arial" w:hAnsi="Arial" w:cs="Arial"/>
              </w:rPr>
              <w:t>Группы «Дом детского творчества г.Тобольска» в социальной сети «ВКонтакте». Работа сайта позволяет нам усовершенствовать и развивать деятельность. Сайт (</w:t>
            </w:r>
            <w:r w:rsidRPr="001321F3">
              <w:rPr>
                <w:rFonts w:ascii="Arial" w:hAnsi="Arial" w:cs="Arial"/>
                <w:u w:val="single"/>
                <w:lang w:val="en-US"/>
              </w:rPr>
              <w:t>www</w:t>
            </w:r>
            <w:r w:rsidRPr="001321F3">
              <w:rPr>
                <w:rFonts w:ascii="Arial" w:hAnsi="Arial" w:cs="Arial"/>
                <w:u w:val="single"/>
              </w:rPr>
              <w:t>.</w:t>
            </w:r>
            <w:hyperlink r:id="rId9" w:history="1">
              <w:r w:rsidRPr="001321F3">
                <w:rPr>
                  <w:rStyle w:val="a9"/>
                  <w:rFonts w:ascii="Arial" w:hAnsi="Arial" w:cs="Arial"/>
                  <w:lang w:val="en-US"/>
                </w:rPr>
                <w:t>ddttob</w:t>
              </w:r>
              <w:r w:rsidRPr="001321F3">
                <w:rPr>
                  <w:rStyle w:val="a9"/>
                  <w:rFonts w:ascii="Arial" w:hAnsi="Arial" w:cs="Arial"/>
                </w:rPr>
                <w:t>.</w:t>
              </w:r>
              <w:r w:rsidRPr="001321F3">
                <w:rPr>
                  <w:rStyle w:val="a9"/>
                  <w:rFonts w:ascii="Arial" w:hAnsi="Arial" w:cs="Arial"/>
                  <w:lang w:val="en-US"/>
                </w:rPr>
                <w:t>ru</w:t>
              </w:r>
            </w:hyperlink>
            <w:r w:rsidRPr="001321F3">
              <w:rPr>
                <w:rFonts w:ascii="Arial" w:hAnsi="Arial" w:cs="Arial"/>
              </w:rPr>
              <w:t>) - это не только освещение деятельности ДДТ и систематическое обновление информации, это проведение заочных интеллектуальных игр и викторин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93146" w:rsidRPr="00BD5238" w:rsidRDefault="00793146" w:rsidP="00915297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793146" w:rsidRPr="00BD5238" w:rsidSect="00EB3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63" w:rsidRDefault="00743B63" w:rsidP="00793146">
      <w:pPr>
        <w:spacing w:after="0" w:line="240" w:lineRule="auto"/>
      </w:pPr>
      <w:r>
        <w:separator/>
      </w:r>
    </w:p>
  </w:endnote>
  <w:endnote w:type="continuationSeparator" w:id="1">
    <w:p w:rsidR="00743B63" w:rsidRDefault="00743B63" w:rsidP="0079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63" w:rsidRDefault="00743B63" w:rsidP="00793146">
      <w:pPr>
        <w:spacing w:after="0" w:line="240" w:lineRule="auto"/>
      </w:pPr>
      <w:r>
        <w:separator/>
      </w:r>
    </w:p>
  </w:footnote>
  <w:footnote w:type="continuationSeparator" w:id="1">
    <w:p w:rsidR="00743B63" w:rsidRDefault="00743B63" w:rsidP="0079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78C2"/>
    <w:multiLevelType w:val="hybridMultilevel"/>
    <w:tmpl w:val="E4D6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87C17"/>
    <w:multiLevelType w:val="hybridMultilevel"/>
    <w:tmpl w:val="4440D302"/>
    <w:lvl w:ilvl="0" w:tplc="739EE302">
      <w:start w:val="1"/>
      <w:numFmt w:val="decimal"/>
      <w:lvlText w:val="%1."/>
      <w:lvlJc w:val="left"/>
      <w:pPr>
        <w:ind w:left="423" w:hanging="39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4997E3D"/>
    <w:multiLevelType w:val="hybridMultilevel"/>
    <w:tmpl w:val="4240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076C6"/>
    <w:multiLevelType w:val="hybridMultilevel"/>
    <w:tmpl w:val="84CE5CF6"/>
    <w:lvl w:ilvl="0" w:tplc="F0FC8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65048"/>
    <w:multiLevelType w:val="hybridMultilevel"/>
    <w:tmpl w:val="B97C6F2E"/>
    <w:lvl w:ilvl="0" w:tplc="7BC255D4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756F7CF1"/>
    <w:multiLevelType w:val="hybridMultilevel"/>
    <w:tmpl w:val="DCF2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16F4D"/>
    <w:multiLevelType w:val="hybridMultilevel"/>
    <w:tmpl w:val="F7E8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F7FB1"/>
    <w:multiLevelType w:val="hybridMultilevel"/>
    <w:tmpl w:val="4BC88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6D"/>
    <w:rsid w:val="00006E99"/>
    <w:rsid w:val="00057B54"/>
    <w:rsid w:val="00084A0E"/>
    <w:rsid w:val="000B7B15"/>
    <w:rsid w:val="00114EA0"/>
    <w:rsid w:val="00120984"/>
    <w:rsid w:val="0013276D"/>
    <w:rsid w:val="0014430D"/>
    <w:rsid w:val="00160836"/>
    <w:rsid w:val="0017428B"/>
    <w:rsid w:val="0017768B"/>
    <w:rsid w:val="00180896"/>
    <w:rsid w:val="0018481A"/>
    <w:rsid w:val="001A5B68"/>
    <w:rsid w:val="001E6B0A"/>
    <w:rsid w:val="002010AB"/>
    <w:rsid w:val="00236AD3"/>
    <w:rsid w:val="00240381"/>
    <w:rsid w:val="002510ED"/>
    <w:rsid w:val="00253AF0"/>
    <w:rsid w:val="002943C5"/>
    <w:rsid w:val="002B01AE"/>
    <w:rsid w:val="002E1F6D"/>
    <w:rsid w:val="00340023"/>
    <w:rsid w:val="00345A9E"/>
    <w:rsid w:val="00356F50"/>
    <w:rsid w:val="003C6911"/>
    <w:rsid w:val="003F38A9"/>
    <w:rsid w:val="00407BDA"/>
    <w:rsid w:val="00430C8C"/>
    <w:rsid w:val="00435037"/>
    <w:rsid w:val="004C35D0"/>
    <w:rsid w:val="004C35F1"/>
    <w:rsid w:val="004F09BC"/>
    <w:rsid w:val="00512107"/>
    <w:rsid w:val="0053480B"/>
    <w:rsid w:val="005375B9"/>
    <w:rsid w:val="0055661B"/>
    <w:rsid w:val="00573781"/>
    <w:rsid w:val="00592211"/>
    <w:rsid w:val="005E35D7"/>
    <w:rsid w:val="005E71F3"/>
    <w:rsid w:val="005F758E"/>
    <w:rsid w:val="00607FF5"/>
    <w:rsid w:val="00621E81"/>
    <w:rsid w:val="006250D5"/>
    <w:rsid w:val="006525E7"/>
    <w:rsid w:val="006803C8"/>
    <w:rsid w:val="00690D4D"/>
    <w:rsid w:val="006F16F2"/>
    <w:rsid w:val="006F57F5"/>
    <w:rsid w:val="007218A8"/>
    <w:rsid w:val="00743B63"/>
    <w:rsid w:val="00792CCE"/>
    <w:rsid w:val="00793146"/>
    <w:rsid w:val="007B056B"/>
    <w:rsid w:val="007E089F"/>
    <w:rsid w:val="007F4C64"/>
    <w:rsid w:val="008049FE"/>
    <w:rsid w:val="00820756"/>
    <w:rsid w:val="008534D4"/>
    <w:rsid w:val="0085363A"/>
    <w:rsid w:val="00892BD0"/>
    <w:rsid w:val="008D3535"/>
    <w:rsid w:val="00915297"/>
    <w:rsid w:val="00997E9B"/>
    <w:rsid w:val="009D3641"/>
    <w:rsid w:val="00A1494B"/>
    <w:rsid w:val="00A9457E"/>
    <w:rsid w:val="00AA4511"/>
    <w:rsid w:val="00AE74B6"/>
    <w:rsid w:val="00B05610"/>
    <w:rsid w:val="00B0731E"/>
    <w:rsid w:val="00B2553C"/>
    <w:rsid w:val="00B52411"/>
    <w:rsid w:val="00B555D2"/>
    <w:rsid w:val="00B668CD"/>
    <w:rsid w:val="00B709FD"/>
    <w:rsid w:val="00B867B5"/>
    <w:rsid w:val="00B93A8A"/>
    <w:rsid w:val="00BA2B5B"/>
    <w:rsid w:val="00BA6B9E"/>
    <w:rsid w:val="00BC7F6D"/>
    <w:rsid w:val="00BD5238"/>
    <w:rsid w:val="00BF1E82"/>
    <w:rsid w:val="00C137C3"/>
    <w:rsid w:val="00C252E8"/>
    <w:rsid w:val="00C51B41"/>
    <w:rsid w:val="00C562E3"/>
    <w:rsid w:val="00C67DAD"/>
    <w:rsid w:val="00C703D3"/>
    <w:rsid w:val="00CD6285"/>
    <w:rsid w:val="00CD6944"/>
    <w:rsid w:val="00D44C73"/>
    <w:rsid w:val="00D55CDD"/>
    <w:rsid w:val="00D72BA4"/>
    <w:rsid w:val="00D91D8A"/>
    <w:rsid w:val="00DA0BE5"/>
    <w:rsid w:val="00DC77E3"/>
    <w:rsid w:val="00E03DA5"/>
    <w:rsid w:val="00E3316A"/>
    <w:rsid w:val="00E6733A"/>
    <w:rsid w:val="00E92C77"/>
    <w:rsid w:val="00EA46D0"/>
    <w:rsid w:val="00EA4B68"/>
    <w:rsid w:val="00EB317B"/>
    <w:rsid w:val="00EF4BC9"/>
    <w:rsid w:val="00EF5C97"/>
    <w:rsid w:val="00EF6857"/>
    <w:rsid w:val="00F00A4F"/>
    <w:rsid w:val="00F518BE"/>
    <w:rsid w:val="00F86561"/>
    <w:rsid w:val="00FC04AF"/>
    <w:rsid w:val="00FD6292"/>
    <w:rsid w:val="00FE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3146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793146"/>
    <w:rPr>
      <w:rFonts w:ascii="Calibri" w:eastAsia="Calibri" w:hAnsi="Calibri" w:cs="Times New Roman"/>
      <w:sz w:val="20"/>
      <w:szCs w:val="20"/>
      <w:lang/>
    </w:rPr>
  </w:style>
  <w:style w:type="paragraph" w:styleId="a5">
    <w:name w:val="No Spacing"/>
    <w:link w:val="a6"/>
    <w:qFormat/>
    <w:rsid w:val="0079314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93146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793146"/>
    <w:rPr>
      <w:vertAlign w:val="superscript"/>
    </w:rPr>
  </w:style>
  <w:style w:type="character" w:styleId="a9">
    <w:name w:val="Hyperlink"/>
    <w:basedOn w:val="a0"/>
    <w:unhideWhenUsed/>
    <w:rsid w:val="00793146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85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4D4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915297"/>
    <w:pPr>
      <w:spacing w:after="120"/>
    </w:pPr>
    <w:rPr>
      <w:rFonts w:eastAsia="Times New Roman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5297"/>
    <w:rPr>
      <w:rFonts w:eastAsia="Times New Roman" w:cs="Calibri"/>
      <w:sz w:val="16"/>
      <w:szCs w:val="16"/>
    </w:rPr>
  </w:style>
  <w:style w:type="character" w:customStyle="1" w:styleId="a6">
    <w:name w:val="Без интервала Знак"/>
    <w:link w:val="a5"/>
    <w:rsid w:val="00EB317B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to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t_tobol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dt_tob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Links>
    <vt:vector size="18" baseType="variant">
      <vt:variant>
        <vt:i4>3932221</vt:i4>
      </vt:variant>
      <vt:variant>
        <vt:i4>6</vt:i4>
      </vt:variant>
      <vt:variant>
        <vt:i4>0</vt:i4>
      </vt:variant>
      <vt:variant>
        <vt:i4>5</vt:i4>
      </vt:variant>
      <vt:variant>
        <vt:lpwstr>mailto:ddt_tobolsk@mail.ru</vt:lpwstr>
      </vt:variant>
      <vt:variant>
        <vt:lpwstr/>
      </vt:variant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http://www.ddttob.ru/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mailto:ddt_tobolsk@mail.ru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Главный_комп</cp:lastModifiedBy>
  <cp:revision>2</cp:revision>
  <cp:lastPrinted>2014-05-08T06:31:00Z</cp:lastPrinted>
  <dcterms:created xsi:type="dcterms:W3CDTF">2015-05-21T12:03:00Z</dcterms:created>
  <dcterms:modified xsi:type="dcterms:W3CDTF">2015-05-21T12:03:00Z</dcterms:modified>
</cp:coreProperties>
</file>